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COORDENAÇÃO DE PESQUISA, PÓS-GRADUAÇÃO E INOVAÇÃO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RELATÓRIO FINAL DE PESQUISA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NOME DO ESTUDANTE(S)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TÍTULO DO PROJETO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ind w:left="5240" w:firstLine="0"/>
        <w:contextualSpacing w:val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Relatório Final de Pesquisa apresentado ao Instituto Federal Catarinense (IFC), em cumprimento a exigência 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Edital Nº xxx/GDG/IFC-CAM/xxx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ORIENTADOR(A):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COORIENTADOR(A):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São Bento do Sul / SC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Mês/ano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RELATÓRIO FINAL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TÍTULO DA PESQUISA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Orientações para Elaboração do Relatório Final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Conforme a Resolução 070/2013 (Regulamento das atividades de Pesquisa e Inovação), Seção IV, Art. 22, parágrafo 3º: “A aprovação do Relatório de Atividades Final é da competência da CAPP do Câmpus em que o projeto foi aprovado e/ou desenvolvido”; parágrafo 5º “O coordenador de projeto de pesquisa que não entregar ou tiver o Relatório de Atividades (Parcial e/ou Final) reprovado, enquanto permanecer a pendência torna-se inadimplente e impedido de apresentar demandas à CAPP ou Comitê Central de Pesquisa e, consequentemente, de pleitear recursos para o desenvolvimento de pesquisas, quer por meio Editais, quer por meio de outras modalidades de concessão de recursos destinados a esse fim”.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Normas para redação: deve ser redigido em Arial; 12; espaçamento entre linhas 1,5; justificado; se houver figuras, tabelas e gráficos serão incluídos no corpo do texto. Os títulos serão escritos em Arial, 12, caixa alta, Negrito e os subtítulos em Arial, 11, caixa alta, negrito.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tbl>
      <w:tblPr>
        <w:tblStyle w:val="Table1"/>
        <w:bidiVisual w:val="0"/>
        <w:tblW w:w="8500.58515278517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0"/>
        <w:gridCol w:w="2250"/>
        <w:gridCol w:w="5475"/>
        <w:gridCol w:w="294.13282980825124"/>
        <w:gridCol w:w="241.4523229769227"/>
        <w:tblGridChange w:id="0">
          <w:tblGrid>
            <w:gridCol w:w="240"/>
            <w:gridCol w:w="2250"/>
            <w:gridCol w:w="5475"/>
            <w:gridCol w:w="294.13282980825124"/>
            <w:gridCol w:w="241.4523229769227"/>
          </w:tblGrid>
        </w:tblGridChange>
      </w:tblGrid>
      <w:t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1 - Informações relativas ao Projeto de Pesquisa</w:t>
            </w:r>
          </w:p>
        </w:tc>
        <w:tc>
          <w:tcPr>
            <w:gridSpan w:val="2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Área de conhecimento: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Orientador(a):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Coorientador(a):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Estudante(s):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Curso do Estudante(s):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Bolsa de Pesquisa: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)Não Possui  (   ) IFC - São Bento do Sul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)PIBIT  (   )PIBIC  (   )PIBIC-EM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)Outra: _________________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Financiamento: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)Não Possui  (   ) IFC - São Bento do Sul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  Reitoria  </w:t>
              <w:tab/>
              <w:t xml:space="preserve">(   )CNPq</w:t>
              <w:tab/>
              <w:t xml:space="preserve">(   )FAPESC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 Outra: _______________________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Data de Início: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Data de Conclusão: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Edital: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rFonts w:ascii="Arial" w:cs="Arial" w:eastAsia="Arial" w:hAnsi="Arial"/>
                <w:i w:val="1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Resumo: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(no máximo 400 palavras)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rFonts w:ascii="Arial" w:cs="Arial" w:eastAsia="Arial" w:hAnsi="Arial"/>
                <w:i w:val="1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(no mínimo três e no máximo cinco)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38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38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tbl>
      <w:tblPr>
        <w:tblStyle w:val="Table2"/>
        <w:bidiVisual w:val="0"/>
        <w:tblW w:w="8503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4.7539695451292"/>
        <w:gridCol w:w="4128.77123055899"/>
        <w:gridCol w:w="3878.409570833605"/>
        <w:gridCol w:w="241.57704008589835"/>
        <w:tblGridChange w:id="0">
          <w:tblGrid>
            <w:gridCol w:w="254.7539695451292"/>
            <w:gridCol w:w="4128.77123055899"/>
            <w:gridCol w:w="3878.409570833605"/>
            <w:gridCol w:w="241.57704008589835"/>
          </w:tblGrid>
        </w:tblGridChange>
      </w:tblGrid>
      <w:t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2 – Situação do Projeto de Pesquisa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Situação do Projeto de Pesquisa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(   ) Como Previsto      (   ) Adiantado          (   ) Atrasado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(   ) Concluído        </w:t>
              <w:tab/>
              <w:t xml:space="preserve"> (   ) Não iniciado       (   ) Não foi realizado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2.2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Cronograma previsto e executado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Metas projetadas, de acordo com a pesquisa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Metas Executadas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tbl>
      <w:tblPr>
        <w:tblStyle w:val="Table3"/>
        <w:bidiVisual w:val="0"/>
        <w:tblW w:w="8503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03.511811023622"/>
        <w:tblGridChange w:id="0">
          <w:tblGrid>
            <w:gridCol w:w="8503.51181102362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3 – Desenvolvimento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line="276" w:lineRule="auto"/>
              <w:ind w:left="14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Introdução (apresentação do tema, justificativa e embasamento teórico)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Objetivos do Projeto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3.2.1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Objetivo Geral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3.2.2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Objetivos Específicos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a) xxxxxx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b) xxxxxx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c) xxxxxx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line="276" w:lineRule="auto"/>
              <w:ind w:left="14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Metodologia utilizada na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line="276" w:lineRule="auto"/>
              <w:ind w:left="14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3.4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Resultados e Discussões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line="276" w:lineRule="auto"/>
              <w:ind w:left="14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3.5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Contribuições da pesquisa para o desenvolvimento científico e tecnológico.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2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3.6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Descrever se houve transferência de conhecimentos ou geração de novos produtos, tecnologias ou patentes.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3.7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Considerações Finais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Referências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i w:val="1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shd w:fill="d9d9d9" w:val="clear"/>
                <w:rtl w:val="0"/>
              </w:rPr>
              <w:t xml:space="preserve">(conforme Normas da Associação Brasileira de Normas Técnicas)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pacing w:after="0" w:line="276" w:lineRule="auto"/>
        <w:ind w:right="300"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ind w:right="300"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tbl>
      <w:tblPr>
        <w:tblStyle w:val="Table4"/>
        <w:bidiVisual w:val="0"/>
        <w:tblW w:w="8503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03.511811023622"/>
        <w:tblGridChange w:id="0">
          <w:tblGrid>
            <w:gridCol w:w="8503.51181102362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4 – Acompanhamento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4.1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Parecer do(s) estudante(s) referente ao desenvolvimento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4.1.1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 Dificuldades encontradas: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4.1.2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Orientações recebidas e/ou providências tomadas para resolver as dificuldades acima descritas: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4.1.3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Pontos Positivos em relação ao desenvolvimento do Projeto: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4.2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Parecer do Coordenador referente ao desenvolvimento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4.2.1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Dificuldades encontradas e soluções propostas ou encaminhadas: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4.2.2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Pontos Positivos em relação ao desenvolvimento do Projeto: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4.2.3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Apreciação sobre o desempenho do estudante no projeto: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4.3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Publicações/Formas de Divulgação dos Resultados (Eventos, Revistas, etc.)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right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right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São Bento do Sul, ________ /________ /________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Assinatura do(a) Coordenador(a) do Projeto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Assinatura do(s) Estudantes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bidiVisual w:val="0"/>
      <w:tblW w:w="9923.0" w:type="dxa"/>
      <w:jc w:val="left"/>
      <w:tblInd w:w="-813.0" w:type="dxa"/>
      <w:tblLayout w:type="fixed"/>
      <w:tblLook w:val="0000"/>
    </w:tblPr>
    <w:tblGrid>
      <w:gridCol w:w="3657"/>
      <w:gridCol w:w="236"/>
      <w:gridCol w:w="6030"/>
      <w:tblGridChange w:id="0">
        <w:tblGrid>
          <w:gridCol w:w="3657"/>
          <w:gridCol w:w="236"/>
          <w:gridCol w:w="6030"/>
        </w:tblGrid>
      </w:tblGridChange>
    </w:tblGrid>
    <w:tr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drawing>
              <wp:inline distB="0" distT="0" distL="0" distR="0">
                <wp:extent cx="1762125" cy="581025"/>
                <wp:effectExtent b="0" l="0" r="0" t="0"/>
                <wp:docPr id="2" name="image04.png"/>
                <a:graphic>
                  <a:graphicData uri="http://schemas.openxmlformats.org/drawingml/2006/picture">
                    <pic:pic>
                      <pic:nvPicPr>
                        <pic:cNvPr id="0" name="image0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  <w:rtl w:val="0"/>
            </w:rPr>
            <w:t xml:space="preserve">Rua Paulo Chapiewski, nº 931 - Bairro Centenário - 89283-064 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  <w:rtl w:val="0"/>
            </w:rPr>
            <w:t xml:space="preserve">São Bento do Sul - SC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76" w:lineRule="auto"/>
      <w:ind w:left="0" w:right="0" w:firstLine="0"/>
      <w:contextualSpacing w:val="0"/>
      <w:jc w:val="left"/>
      <w:rPr>
        <w:sz w:val="24"/>
        <w:szCs w:val="24"/>
        <w:u w:val="single"/>
      </w:rPr>
    </w:pPr>
    <w:r w:rsidDel="00000000" w:rsidR="00000000" w:rsidRPr="00000000">
      <w:rPr>
        <w:rtl w:val="0"/>
      </w:rPr>
    </w:r>
  </w:p>
  <w:tbl>
    <w:tblPr>
      <w:tblStyle w:val="Table5"/>
      <w:bidiVisual w:val="0"/>
      <w:tblW w:w="9498.0" w:type="dxa"/>
      <w:jc w:val="left"/>
      <w:tblInd w:w="-54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702"/>
      <w:gridCol w:w="6237"/>
      <w:gridCol w:w="1559"/>
      <w:tblGridChange w:id="0">
        <w:tblGrid>
          <w:gridCol w:w="1702"/>
          <w:gridCol w:w="6237"/>
          <w:gridCol w:w="1559"/>
        </w:tblGrid>
      </w:tblGridChange>
    </w:tblGrid>
    <w:tr>
      <w:trPr>
        <w:trHeight w:val="2080" w:hRule="atLeast"/>
      </w:trPr>
      <w:tc>
        <w:tcPr/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57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drawing>
              <wp:inline distB="0" distT="0" distL="0" distR="0">
                <wp:extent cx="856615" cy="864870"/>
                <wp:effectExtent b="0" l="0" r="0" t="0"/>
                <wp:docPr descr="brasão rep fed brasil.png" id="1" name="image02.png"/>
                <a:graphic>
                  <a:graphicData uri="http://schemas.openxmlformats.org/drawingml/2006/picture">
                    <pic:pic>
                      <pic:nvPicPr>
                        <pic:cNvPr descr="brasão rep fed brasil.png" id="0" name="image0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8648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contextualSpacing w:val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pBdr/>
            <w:spacing w:before="57" w:line="288" w:lineRule="auto"/>
            <w:contextualSpacing w:val="0"/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line="288" w:lineRule="auto"/>
            <w:contextualSpacing w:val="0"/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SECRETARIA DE EDUCAÇÃO PROFISSIONAL E TECNOLÓGICA INSTITUTO FEDERAL CATARINENSE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vertAlign w:val="baseline"/>
              <w:rtl w:val="0"/>
            </w:rPr>
            <w:t xml:space="preserve">CAMPUS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  <w:rtl w:val="0"/>
            </w:rPr>
            <w:t xml:space="preserve"> SÃO BENTO DO SUL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57" w:line="240" w:lineRule="auto"/>
            <w:ind w:left="0" w:right="-283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drawing>
              <wp:inline distB="0" distT="0" distL="0" distR="0">
                <wp:extent cx="930905" cy="941620"/>
                <wp:effectExtent b="0" l="0" r="0" t="0"/>
                <wp:docPr descr="IFC.png" id="3" name="image05.png"/>
                <a:graphic>
                  <a:graphicData uri="http://schemas.openxmlformats.org/drawingml/2006/picture">
                    <pic:pic>
                      <pic:nvPicPr>
                        <pic:cNvPr descr="IFC.png" id="0" name="image0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5" cy="941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Relationship Id="rId2" Type="http://schemas.openxmlformats.org/officeDocument/2006/relationships/image" Target="media/image05.png"/></Relationships>
</file>